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7D" w:rsidRDefault="002B2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200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 xml:space="preserve">國立東華大學資源教室 </w:t>
      </w:r>
      <w:r>
        <w:rPr>
          <w:rFonts w:ascii="標楷體" w:eastAsia="標楷體" w:hAnsi="標楷體" w:cs="標楷體"/>
          <w:b/>
          <w:color w:val="00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年</w:t>
      </w:r>
      <w:r>
        <w:rPr>
          <w:rFonts w:ascii="標楷體" w:eastAsia="標楷體" w:hAnsi="標楷體" w:cs="標楷體"/>
          <w:b/>
          <w:color w:val="00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月份</w:t>
      </w:r>
    </w:p>
    <w:p w:rsidR="006C797D" w:rsidRDefault="002B2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華康新特圓體" w:eastAsia="華康新特圓體" w:hAnsi="華康新特圓體" w:cs="華康新特圓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身心障礙學生助理人員紀錄表(身心障礙學生助理人員組)</w:t>
      </w:r>
    </w:p>
    <w:p w:rsidR="006C797D" w:rsidRDefault="002B2F1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系所級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姓名: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</w:t>
      </w: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類別：□義務協助  □工讀協助</w:t>
      </w:r>
    </w:p>
    <w:p w:rsidR="006C797D" w:rsidRDefault="002B2F1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受協助者:_____________   協助課程:___________________________________________</w:t>
      </w:r>
    </w:p>
    <w:tbl>
      <w:tblPr>
        <w:tblStyle w:val="af6"/>
        <w:tblW w:w="111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831"/>
        <w:gridCol w:w="688"/>
        <w:gridCol w:w="851"/>
        <w:gridCol w:w="2361"/>
        <w:gridCol w:w="336"/>
        <w:gridCol w:w="1557"/>
        <w:gridCol w:w="385"/>
        <w:gridCol w:w="1316"/>
        <w:gridCol w:w="1459"/>
      </w:tblGrid>
      <w:tr w:rsidR="006C797D">
        <w:trPr>
          <w:trHeight w:val="74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日 期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起訖時間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時數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工  作  內  容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學生簽到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協助者簽到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核 章</w:t>
            </w:r>
          </w:p>
        </w:tc>
      </w:tr>
      <w:tr w:rsidR="006C797D">
        <w:trPr>
          <w:trHeight w:val="715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6C7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6C797D">
        <w:trPr>
          <w:trHeight w:val="164"/>
          <w:jc w:val="center"/>
        </w:trPr>
        <w:tc>
          <w:tcPr>
            <w:tcW w:w="218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工讀總時數</w:t>
            </w:r>
          </w:p>
        </w:tc>
        <w:tc>
          <w:tcPr>
            <w:tcW w:w="3900" w:type="dxa"/>
            <w:gridSpan w:val="3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right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(時)</w:t>
            </w:r>
          </w:p>
        </w:tc>
        <w:tc>
          <w:tcPr>
            <w:tcW w:w="2278" w:type="dxa"/>
            <w:gridSpan w:val="3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工讀總金額</w:t>
            </w:r>
          </w:p>
        </w:tc>
        <w:tc>
          <w:tcPr>
            <w:tcW w:w="2775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97D" w:rsidRDefault="002B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right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(元)</w:t>
            </w:r>
          </w:p>
        </w:tc>
      </w:tr>
    </w:tbl>
    <w:p w:rsidR="006C797D" w:rsidRDefault="002B2F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備註</w:t>
      </w:r>
      <w:sdt>
        <w:sdtPr>
          <w:tag w:val="goog_rdk_0"/>
          <w:id w:val="-545061431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：</w:t>
          </w:r>
        </w:sdtContent>
      </w:sdt>
    </w:p>
    <w:p w:rsidR="006C797D" w:rsidRDefault="002B2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考核表內所有資料由協助者據實填報，若有不實情況發生，將撤銷其資格。</w:t>
      </w:r>
    </w:p>
    <w:p w:rsidR="006C797D" w:rsidRDefault="002B2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表格由資源教室專卷統一保存，並將於當月最後一個工作天彙整後，申請經費發放或作為期末義務服務時數證明之依據；請每位協助者於每月底檢視個人填寫資料是否疏漏，若因個人問題導致服務時數產生疑義，須自行負責。</w:t>
      </w:r>
    </w:p>
    <w:p w:rsidR="006C797D" w:rsidRDefault="002B2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工讀薪資以教育部為規範，並以實際填表情況計算。</w:t>
      </w:r>
    </w:p>
    <w:p w:rsidR="00D7185E" w:rsidRDefault="002B2F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工讀</w:t>
      </w:r>
      <w:proofErr w:type="gramStart"/>
      <w:r>
        <w:rPr>
          <w:rFonts w:ascii="標楷體" w:eastAsia="標楷體" w:hAnsi="標楷體" w:cs="標楷體"/>
          <w:color w:val="000000"/>
        </w:rPr>
        <w:t>起迄</w:t>
      </w:r>
      <w:proofErr w:type="gramEnd"/>
      <w:r>
        <w:rPr>
          <w:rFonts w:ascii="標楷體" w:eastAsia="標楷體" w:hAnsi="標楷體" w:cs="標楷體"/>
          <w:color w:val="000000"/>
        </w:rPr>
        <w:t>時間以24時制表示，例：1700~2000。</w:t>
      </w:r>
    </w:p>
    <w:p w:rsidR="00D7185E" w:rsidRDefault="00D7185E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br w:type="page"/>
      </w:r>
    </w:p>
    <w:p w:rsidR="00D7185E" w:rsidRDefault="00D7185E" w:rsidP="00D718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200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lastRenderedPageBreak/>
        <w:t xml:space="preserve">國立東華大學資源教室 </w:t>
      </w:r>
      <w:r>
        <w:rPr>
          <w:rFonts w:ascii="標楷體" w:eastAsia="標楷體" w:hAnsi="標楷體" w:cs="標楷體"/>
          <w:b/>
          <w:color w:val="00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年</w:t>
      </w:r>
      <w:r>
        <w:rPr>
          <w:rFonts w:ascii="標楷體" w:eastAsia="標楷體" w:hAnsi="標楷體" w:cs="標楷體"/>
          <w:b/>
          <w:color w:val="000000"/>
          <w:sz w:val="40"/>
          <w:szCs w:val="40"/>
          <w:u w:val="single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40"/>
          <w:szCs w:val="40"/>
        </w:rPr>
        <w:t>月份</w:t>
      </w:r>
    </w:p>
    <w:p w:rsidR="00D7185E" w:rsidRDefault="00D7185E" w:rsidP="00D718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華康新特圓體" w:eastAsia="華康新特圓體" w:hAnsi="華康新特圓體" w:cs="華康新特圓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t>身心障礙學生助理人員紀錄表(身心障礙學生助理人員組)</w:t>
      </w:r>
    </w:p>
    <w:p w:rsidR="00D7185E" w:rsidRDefault="00D7185E" w:rsidP="00D7185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系所級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姓名: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類別：□義務協助  □工讀協助</w:t>
      </w:r>
    </w:p>
    <w:p w:rsidR="00D7185E" w:rsidRDefault="00D7185E" w:rsidP="00D7185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受協助者:_____________   協助課程:___________________________________________</w:t>
      </w:r>
    </w:p>
    <w:tbl>
      <w:tblPr>
        <w:tblStyle w:val="af6"/>
        <w:tblW w:w="111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831"/>
        <w:gridCol w:w="688"/>
        <w:gridCol w:w="851"/>
        <w:gridCol w:w="2361"/>
        <w:gridCol w:w="336"/>
        <w:gridCol w:w="1557"/>
        <w:gridCol w:w="385"/>
        <w:gridCol w:w="1316"/>
        <w:gridCol w:w="1459"/>
      </w:tblGrid>
      <w:tr w:rsidR="00D7185E" w:rsidTr="00175EEA">
        <w:trPr>
          <w:trHeight w:val="74"/>
          <w:jc w:val="center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日 期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起訖時間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時數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工  作  內  容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學生簽到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協助者簽到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核 章</w:t>
            </w:r>
          </w:p>
        </w:tc>
      </w:tr>
      <w:tr w:rsidR="00D7185E" w:rsidTr="00175EEA">
        <w:trPr>
          <w:trHeight w:val="715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703"/>
          <w:jc w:val="center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月  日</w:t>
            </w:r>
          </w:p>
        </w:tc>
        <w:tc>
          <w:tcPr>
            <w:tcW w:w="1519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000000"/>
            </w:tcBorders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557" w:type="dxa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  <w:tc>
          <w:tcPr>
            <w:tcW w:w="145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</w:p>
        </w:tc>
      </w:tr>
      <w:tr w:rsidR="00D7185E" w:rsidTr="00175EEA">
        <w:trPr>
          <w:trHeight w:val="164"/>
          <w:jc w:val="center"/>
        </w:trPr>
        <w:tc>
          <w:tcPr>
            <w:tcW w:w="218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工讀總時數</w:t>
            </w:r>
          </w:p>
        </w:tc>
        <w:tc>
          <w:tcPr>
            <w:tcW w:w="3900" w:type="dxa"/>
            <w:gridSpan w:val="3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right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(時)</w:t>
            </w:r>
          </w:p>
        </w:tc>
        <w:tc>
          <w:tcPr>
            <w:tcW w:w="2278" w:type="dxa"/>
            <w:gridSpan w:val="3"/>
            <w:tcBorders>
              <w:top w:val="single" w:sz="24" w:space="0" w:color="000000"/>
              <w:bottom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工讀總金額</w:t>
            </w:r>
          </w:p>
        </w:tc>
        <w:tc>
          <w:tcPr>
            <w:tcW w:w="2775" w:type="dxa"/>
            <w:gridSpan w:val="2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85E" w:rsidRDefault="00D7185E" w:rsidP="00175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right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(元)</w:t>
            </w:r>
          </w:p>
        </w:tc>
      </w:tr>
    </w:tbl>
    <w:p w:rsidR="00D7185E" w:rsidRDefault="00D7185E" w:rsidP="00D718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備註</w:t>
      </w:r>
      <w:sdt>
        <w:sdtPr>
          <w:tag w:val="goog_rdk_0"/>
          <w:id w:val="-1396126384"/>
        </w:sdtPr>
        <w:sdtEndPr/>
        <w:sdtContent>
          <w:r>
            <w:rPr>
              <w:rFonts w:ascii="Gungsuh" w:eastAsia="Gungsuh" w:hAnsi="Gungsuh" w:cs="Gungsuh"/>
              <w:color w:val="000000"/>
            </w:rPr>
            <w:t>：</w:t>
          </w:r>
        </w:sdtContent>
      </w:sdt>
    </w:p>
    <w:p w:rsidR="00D7185E" w:rsidRDefault="00D7185E" w:rsidP="00D71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考核表內所有資料由協助者據實填報，若有不實情況發生，將撤銷其資格。</w:t>
      </w:r>
    </w:p>
    <w:p w:rsidR="00D7185E" w:rsidRDefault="00D7185E" w:rsidP="00D71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表格由資源教室專卷統一保存，並將於當月最後一個工作天彙整後，申請經費發放或作為期末義務服務時數證明之依據；請每位協助者於每月底檢視個人填寫資料是否疏漏，若因個人問題導致服務時數產生疑義，須自行負責。</w:t>
      </w:r>
    </w:p>
    <w:p w:rsidR="00D7185E" w:rsidRDefault="00D7185E" w:rsidP="00D71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標楷體" w:eastAsia="標楷體" w:hAnsi="標楷體" w:cs="標楷體"/>
          <w:color w:val="000000"/>
        </w:rPr>
        <w:t>工讀薪資以教育部為規範，並以實際填表情況計算。</w:t>
      </w:r>
    </w:p>
    <w:p w:rsidR="00D7185E" w:rsidRDefault="00D7185E" w:rsidP="00D718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工讀</w:t>
      </w:r>
      <w:proofErr w:type="gramStart"/>
      <w:r>
        <w:rPr>
          <w:rFonts w:ascii="標楷體" w:eastAsia="標楷體" w:hAnsi="標楷體" w:cs="標楷體"/>
          <w:color w:val="000000"/>
        </w:rPr>
        <w:t>起迄</w:t>
      </w:r>
      <w:proofErr w:type="gramEnd"/>
      <w:r>
        <w:rPr>
          <w:rFonts w:ascii="標楷體" w:eastAsia="標楷體" w:hAnsi="標楷體" w:cs="標楷體"/>
          <w:color w:val="000000"/>
        </w:rPr>
        <w:t>時間以24時制表示，例：1700~2000。</w:t>
      </w:r>
    </w:p>
    <w:p w:rsidR="006C797D" w:rsidRPr="00D7185E" w:rsidRDefault="006C797D" w:rsidP="00D718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  <w:color w:val="000000"/>
        </w:rPr>
      </w:pPr>
    </w:p>
    <w:sectPr w:rsidR="006C797D" w:rsidRPr="00D7185E">
      <w:footerReference w:type="default" r:id="rId9"/>
      <w:pgSz w:w="11906" w:h="16838"/>
      <w:pgMar w:top="426" w:right="424" w:bottom="426" w:left="426" w:header="851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C8" w:rsidRDefault="002B2F19">
      <w:pPr>
        <w:spacing w:line="240" w:lineRule="auto"/>
        <w:ind w:left="0" w:hanging="2"/>
      </w:pPr>
      <w:r>
        <w:separator/>
      </w:r>
    </w:p>
  </w:endnote>
  <w:endnote w:type="continuationSeparator" w:id="0">
    <w:p w:rsidR="00F566C8" w:rsidRDefault="002B2F1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新特圓體">
    <w:panose1 w:val="020F0909000000000000"/>
    <w:charset w:val="88"/>
    <w:family w:val="modern"/>
    <w:pitch w:val="fixed"/>
    <w:sig w:usb0="80000001" w:usb1="28091800" w:usb2="00000016" w:usb3="00000000" w:csb0="00100000" w:csb1="00000000"/>
  </w:font>
  <w:font w:name="Gungsuh">
    <w:altName w:val="Constantia"/>
    <w:panose1 w:val="02030600000101010101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7D" w:rsidRDefault="002B2F1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/>
        <w:color w:val="000000"/>
        <w:sz w:val="20"/>
        <w:szCs w:val="20"/>
      </w:rPr>
      <w:t>109.03.25修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C8" w:rsidRDefault="002B2F19">
      <w:pPr>
        <w:spacing w:line="240" w:lineRule="auto"/>
        <w:ind w:left="0" w:hanging="2"/>
      </w:pPr>
      <w:r>
        <w:separator/>
      </w:r>
    </w:p>
  </w:footnote>
  <w:footnote w:type="continuationSeparator" w:id="0">
    <w:p w:rsidR="00F566C8" w:rsidRDefault="002B2F1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507"/>
    <w:multiLevelType w:val="multilevel"/>
    <w:tmpl w:val="499C554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7D"/>
    <w:rsid w:val="002B2F19"/>
    <w:rsid w:val="004305CC"/>
    <w:rsid w:val="006C797D"/>
    <w:rsid w:val="00D7185E"/>
    <w:rsid w:val="00F5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adjustRightInd w:val="0"/>
      <w:spacing w:line="360" w:lineRule="atLeast"/>
    </w:pPr>
    <w:rPr>
      <w:rFonts w:ascii="標楷體" w:eastAsia="標楷體" w:hAnsi="標楷體" w:hint="eastAsia"/>
      <w:kern w:val="0"/>
      <w:sz w:val="28"/>
      <w:szCs w:val="20"/>
    </w:rPr>
  </w:style>
  <w:style w:type="paragraph" w:styleId="a5">
    <w:name w:val="Body Text Indent"/>
    <w:basedOn w:val="a"/>
    <w:pPr>
      <w:spacing w:beforeLines="50" w:before="180" w:line="440" w:lineRule="atLeast"/>
      <w:ind w:left="560" w:hangingChars="200" w:hanging="560"/>
    </w:pPr>
    <w:rPr>
      <w:sz w:val="28"/>
    </w:rPr>
  </w:style>
  <w:style w:type="paragraph" w:styleId="20">
    <w:name w:val="Body Text 2"/>
    <w:basedOn w:val="a"/>
    <w:pPr>
      <w:spacing w:afterLines="50" w:after="180"/>
      <w:jc w:val="center"/>
    </w:pPr>
    <w:rPr>
      <w:b/>
      <w:bCs/>
      <w:sz w:val="32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Indent 2"/>
    <w:basedOn w:val="a"/>
    <w:pPr>
      <w:spacing w:after="120" w:line="480" w:lineRule="auto"/>
      <w:ind w:leftChars="200" w:left="480"/>
    </w:p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table" w:styleId="a8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d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2">
    <w:name w:val="Balloon Text"/>
    <w:basedOn w:val="a"/>
    <w:rPr>
      <w:rFonts w:ascii="Cambria" w:hAnsi="Cambria"/>
      <w:sz w:val="18"/>
      <w:szCs w:val="18"/>
    </w:rPr>
  </w:style>
  <w:style w:type="character" w:customStyle="1" w:styleId="af3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rFonts w:ascii="Calibri" w:eastAsia="新細明體" w:hAnsi="Calibri"/>
      <w:szCs w:val="22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pPr>
      <w:adjustRightInd w:val="0"/>
      <w:spacing w:line="360" w:lineRule="atLeast"/>
    </w:pPr>
    <w:rPr>
      <w:rFonts w:ascii="標楷體" w:eastAsia="標楷體" w:hAnsi="標楷體" w:hint="eastAsia"/>
      <w:kern w:val="0"/>
      <w:sz w:val="28"/>
      <w:szCs w:val="20"/>
    </w:rPr>
  </w:style>
  <w:style w:type="paragraph" w:styleId="a5">
    <w:name w:val="Body Text Indent"/>
    <w:basedOn w:val="a"/>
    <w:pPr>
      <w:spacing w:beforeLines="50" w:before="180" w:line="440" w:lineRule="atLeast"/>
      <w:ind w:left="560" w:hangingChars="200" w:hanging="560"/>
    </w:pPr>
    <w:rPr>
      <w:sz w:val="28"/>
    </w:rPr>
  </w:style>
  <w:style w:type="paragraph" w:styleId="20">
    <w:name w:val="Body Text 2"/>
    <w:basedOn w:val="a"/>
    <w:pPr>
      <w:spacing w:afterLines="50" w:after="180"/>
      <w:jc w:val="center"/>
    </w:pPr>
    <w:rPr>
      <w:b/>
      <w:bCs/>
      <w:sz w:val="32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21">
    <w:name w:val="Body Text Indent 2"/>
    <w:basedOn w:val="a"/>
    <w:pPr>
      <w:spacing w:after="120" w:line="480" w:lineRule="auto"/>
      <w:ind w:leftChars="200" w:left="480"/>
    </w:pPr>
  </w:style>
  <w:style w:type="paragraph" w:styleId="30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table" w:styleId="a8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b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d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2">
    <w:name w:val="Balloon Text"/>
    <w:basedOn w:val="a"/>
    <w:rPr>
      <w:rFonts w:ascii="Cambria" w:hAnsi="Cambria"/>
      <w:sz w:val="18"/>
      <w:szCs w:val="18"/>
    </w:rPr>
  </w:style>
  <w:style w:type="character" w:customStyle="1" w:styleId="af3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rFonts w:ascii="Calibri" w:eastAsia="新細明體" w:hAnsi="Calibri"/>
      <w:szCs w:val="22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hgbZjFbEynzxWpGc0urSYGtk7Q==">AMUW2mXocpB174+iJDuZ5AgAV8bm7xzwIOVrA2lFm62ihApgzpdVVNvXlhEY6oPcVGYbE8qQ60ADcsrmgNRbJaxrIAKw6W7MI99/I4kjwMGGdM4L/Vnrntzj1QSFJejEqAv1K/v1gHdsJLerBuqOMImgELH8LiN3x45kesBLDQOU4DT/o9QYkJ0=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2022-06-08T07:44:00Z</cp:lastPrinted>
  <dcterms:created xsi:type="dcterms:W3CDTF">2020-10-21T01:49:00Z</dcterms:created>
  <dcterms:modified xsi:type="dcterms:W3CDTF">2022-06-08T07:44:00Z</dcterms:modified>
</cp:coreProperties>
</file>